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C8C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28"/>
          <w:lang w:val="en-US" w:eastAsia="zh-CN" w:bidi="ar-SA"/>
        </w:rPr>
        <w:t>服务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28"/>
          <w:lang w:val="en-US" w:eastAsia="zh-CN" w:bidi="ar-SA"/>
        </w:rPr>
        <w:t>规范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28"/>
          <w:lang w:val="en-US" w:eastAsia="zh-CN" w:bidi="ar-SA"/>
        </w:rPr>
        <w:t>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28"/>
          <w:lang w:val="en-US" w:eastAsia="zh-CN" w:bidi="ar-SA"/>
        </w:rPr>
        <w:t>要求</w:t>
      </w:r>
    </w:p>
    <w:p w14:paraId="258CDD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一、计量承包服务范围</w:t>
      </w:r>
    </w:p>
    <w:p w14:paraId="04CA89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全院范围内计量器具、特种设备及附件检测清单内的现场检测及送检。</w:t>
      </w:r>
    </w:p>
    <w:p w14:paraId="4B4C32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二、计量承包服务要求</w:t>
      </w:r>
    </w:p>
    <w:p w14:paraId="4498AA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1、实时遵循国家计量政策，属于国家强制检定的计量器具，负责联系市级及省级计量单位进行检测；属于非强检的计量器具，由供应商或具有资质的第三方进行校准检测。</w:t>
      </w:r>
    </w:p>
    <w:p w14:paraId="4C0D69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2、所有计量器具张贴合格或校准标识，明确下次检测日期，并将上次计量标识及时揭除，保留最新日期标识。</w:t>
      </w:r>
      <w:r>
        <w:rPr>
          <w:rFonts w:hint="eastAsia"/>
          <w:b/>
          <w:bCs/>
          <w:sz w:val="24"/>
          <w:szCs w:val="24"/>
          <w:lang w:val="en-US" w:eastAsia="zh-CN"/>
        </w:rPr>
        <w:t>要求合格或校准标识上显示二维码，扫码可查看该设备的检测报告。</w:t>
      </w:r>
    </w:p>
    <w:p w14:paraId="117BF9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3、按科室类别保存检定报告和校准证书，建立检定和校准计量器具台账，到期前主动联系检测，保证所有计量器具100%在有效期内。</w:t>
      </w:r>
    </w:p>
    <w:p w14:paraId="3C71A0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4、负责联系市级和省级特种设备检测部门，对医学装备部管辖范围内的压力容器进行按期检测，压力容器大检时负责容器的打磨、刷漆等工作。</w:t>
      </w:r>
    </w:p>
    <w:p w14:paraId="3AC61C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5、负责特种设备安全附件的拆装、送检工作，安全阀需由特检部门进行检测。（压力表、安全阀、减压阀等）</w:t>
      </w:r>
    </w:p>
    <w:p w14:paraId="2192FF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6、如有新采购计量器具，负责及时联系检测，不得延误新设备使用。</w:t>
      </w:r>
    </w:p>
    <w:p w14:paraId="3F9EBA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7、计量器具在检测周期内发生故障修理后，需要再次检测的，及时联系检测。</w:t>
      </w:r>
    </w:p>
    <w:p w14:paraId="648D38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8、供应商保证所有计量检测结果真实有效。</w:t>
      </w:r>
    </w:p>
    <w:p w14:paraId="55CC44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9、对我院检测设备信息有保密义务。</w:t>
      </w:r>
    </w:p>
    <w:p w14:paraId="0341D9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10、提供校准标准器的溯源证书。</w:t>
      </w:r>
    </w:p>
    <w:p w14:paraId="47DA2F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11、承包方能够独立完成医院80%以上的计量器具校准。</w:t>
      </w:r>
    </w:p>
    <w:p w14:paraId="510C63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三、其他要求</w:t>
      </w:r>
    </w:p>
    <w:p w14:paraId="5A68F4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1、供应商无法在医院要求时限内完成检测的，在年度服务费中按照该计量器具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收费标准双倍扣除。</w:t>
      </w:r>
    </w:p>
    <w:p w14:paraId="7B1E65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2、计量器具送检或者附件拆装、送检过程中，发生损坏的，由供应商照价赔偿。</w:t>
      </w:r>
    </w:p>
    <w:p w14:paraId="65AA24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3、计量器具送检或者附件拆装、送检过程中，供应商工作人员发生人身伤害的，由供应商负责。</w:t>
      </w:r>
    </w:p>
    <w:p w14:paraId="417026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4、保证计量器具检测工作的及时性和安全性。</w:t>
      </w:r>
    </w:p>
    <w:p w14:paraId="380988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5、有遗漏或新增设备，不再追加费用。</w:t>
      </w:r>
    </w:p>
    <w:p w14:paraId="5270540B"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21D61D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both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注：供应商投标视为完全响应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 w:bidi="ar-SA"/>
        </w:rPr>
        <w:t>服务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  <w:t>规范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 w:bidi="ar-SA"/>
        </w:rPr>
        <w:t>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  <w:t>要求</w:t>
      </w:r>
      <w:r>
        <w:rPr>
          <w:rFonts w:hint="eastAsia" w:cs="宋体"/>
          <w:b/>
          <w:bCs/>
          <w:color w:val="auto"/>
          <w:kern w:val="0"/>
          <w:sz w:val="28"/>
          <w:szCs w:val="28"/>
          <w:lang w:val="en-US" w:eastAsia="zh-CN" w:bidi="ar-SA"/>
        </w:rPr>
        <w:t>内容。</w:t>
      </w:r>
    </w:p>
    <w:sectPr>
      <w:pgSz w:w="11906" w:h="16838"/>
      <w:pgMar w:top="1020" w:right="1417" w:bottom="56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1302"/>
    <w:rsid w:val="412B3CFA"/>
    <w:rsid w:val="7C0A662A"/>
    <w:rsid w:val="7FFA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94"/>
      <w:ind w:right="418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699</Words>
  <Characters>706</Characters>
  <Lines>0</Lines>
  <Paragraphs>0</Paragraphs>
  <TotalTime>3</TotalTime>
  <ScaleCrop>false</ScaleCrop>
  <LinksUpToDate>false</LinksUpToDate>
  <CharactersWithSpaces>706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2026-05-07T01:25:00Z</dcterms:created>
  <dc:creator>过往、、时光</dc:creator>
  <cp:lastModifiedBy>过往、、时光</cp:lastModifiedBy>
  <cp:lastPrinted>2026-05-07T01:35:00Z</cp:lastPrinted>
  <dcterms:modified xsi:type="dcterms:W3CDTF">2026-05-07T02:07:04Z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5CACB788B792411792A8C08BF16B04B4_11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